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B3021" w:rsidRDefault="001B302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02" w14:textId="77777777" w:rsidR="001B3021" w:rsidRDefault="00816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</w:t>
      </w:r>
      <w:r>
        <w:rPr>
          <w:b/>
          <w:bCs/>
          <w:color w:val="000000"/>
          <w:sz w:val="28"/>
          <w:szCs w:val="28"/>
        </w:rPr>
        <w:t>Информация</w:t>
      </w:r>
      <w:r>
        <w:rPr>
          <w:b/>
          <w:bCs/>
          <w:color w:val="000000"/>
          <w:sz w:val="28"/>
          <w:szCs w:val="28"/>
        </w:rPr>
        <w:tab/>
      </w:r>
    </w:p>
    <w:p w14:paraId="00000003" w14:textId="77777777" w:rsidR="001B3021" w:rsidRDefault="00816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 существенных фактах (событиях, действиях)</w:t>
      </w:r>
    </w:p>
    <w:p w14:paraId="00000004" w14:textId="77777777" w:rsidR="001B3021" w:rsidRDefault="00816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Открытое акционерное общество «Универмаг Октябрьский »</w:t>
      </w:r>
    </w:p>
    <w:p w14:paraId="00000005" w14:textId="77777777" w:rsidR="001B3021" w:rsidRDefault="00816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Местонахождение – Минский р-н, пос.Юбилейный, ул.Полевая, д.20, к.1-Л</w:t>
      </w:r>
    </w:p>
    <w:p w14:paraId="00000006" w14:textId="77777777" w:rsidR="001B3021" w:rsidRDefault="001B302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07" w14:textId="21C1180E" w:rsidR="001B3021" w:rsidRDefault="00816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Реестр </w:t>
      </w:r>
      <w:r>
        <w:rPr>
          <w:color w:val="000000"/>
          <w:sz w:val="28"/>
          <w:szCs w:val="28"/>
        </w:rPr>
        <w:t>акционеров для проведения очередного общего собрания акционеров сформирован по состоянию на 10.03.202</w:t>
      </w: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по решению наблюдательного совета от </w:t>
      </w:r>
      <w:r>
        <w:rPr>
          <w:sz w:val="28"/>
          <w:szCs w:val="28"/>
        </w:rPr>
        <w:t>2</w:t>
      </w:r>
      <w:r w:rsidR="00BC0ABA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>.02.202</w:t>
      </w: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>, протокол № 8.</w:t>
      </w:r>
    </w:p>
    <w:p w14:paraId="00000008" w14:textId="77777777" w:rsidR="001B3021" w:rsidRDefault="001B302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sectPr w:rsidR="001B3021">
      <w:pgSz w:w="11906" w:h="16838"/>
      <w:pgMar w:top="1134" w:right="567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F4BF2CD-2A8A-4D08-BE3C-891DE96F5D2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9543EB9C-4889-4030-88AD-119547D5460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C13D3BAA-B5E6-4D32-8E47-79D61EE7371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C387F40-93AF-4F39-9DEE-DD5B2C6071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021"/>
    <w:rsid w:val="001B3021"/>
    <w:rsid w:val="00816000"/>
    <w:rsid w:val="00BC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25BAB"/>
  <w15:docId w15:val="{D7E66D87-A10B-4004-85E4-0CDC80856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/>
    </w:rPr>
  </w:style>
  <w:style w:type="paragraph" w:styleId="1">
    <w:name w:val="heading 1"/>
    <w:basedOn w:val="a"/>
    <w:next w:val="a"/>
    <w:uiPriority w:val="9"/>
    <w:qFormat/>
    <w:pPr>
      <w:keepNext/>
      <w:jc w:val="both"/>
    </w:pPr>
    <w:rPr>
      <w:sz w:val="24"/>
      <w:lang w:val="be-BY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"/>
    <w:basedOn w:val="a"/>
    <w:pPr>
      <w:jc w:val="both"/>
    </w:pPr>
    <w:rPr>
      <w:sz w:val="32"/>
    </w:rPr>
  </w:style>
  <w:style w:type="paragraph" w:styleId="a5">
    <w:name w:val="Balloon Text"/>
    <w:basedOn w:val="a"/>
    <w:rPr>
      <w:rFonts w:ascii="Tahoma" w:hAnsi="Tahoma" w:cs="Tahoma"/>
      <w:sz w:val="16"/>
      <w:szCs w:val="16"/>
    </w:rPr>
  </w:style>
  <w:style w:type="paragraph" w:styleId="a6">
    <w:name w:val="Normal (Web)"/>
    <w:basedOn w:val="a"/>
    <w:qFormat/>
    <w:rPr>
      <w:sz w:val="24"/>
      <w:szCs w:val="24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p6Ls8s5x2yA1a1RFgGWToLhuCg==">CgMxLjA4AHIhMUxqTjk5M3BNRUtZUE5iOFhkVmc1T1ZkeVpvZTl1SzVK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Сергей Бондарев</cp:lastModifiedBy>
  <cp:revision>2</cp:revision>
  <dcterms:created xsi:type="dcterms:W3CDTF">2026-03-04T11:41:00Z</dcterms:created>
  <dcterms:modified xsi:type="dcterms:W3CDTF">2026-03-04T11:41:00Z</dcterms:modified>
</cp:coreProperties>
</file>